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CC" w:rsidRDefault="00771ACC" w:rsidP="00771ACC">
      <w:pPr>
        <w:pStyle w:val="a3"/>
        <w:spacing w:line="360" w:lineRule="auto"/>
        <w:jc w:val="center"/>
        <w:rPr>
          <w:rFonts w:ascii="Liberation Serif" w:hAnsi="Liberation Serif" w:cs="Times New Roman"/>
          <w:b/>
          <w:sz w:val="28"/>
          <w:szCs w:val="28"/>
        </w:rPr>
      </w:pPr>
      <w:r>
        <w:rPr>
          <w:rFonts w:ascii="Liberation Serif" w:hAnsi="Liberation Serif" w:cs="Times New Roman"/>
          <w:b/>
          <w:sz w:val="28"/>
          <w:szCs w:val="28"/>
        </w:rPr>
        <w:t>Пояснительная записка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 xml:space="preserve">Рабочая программа по физике 10 класса составлена в соответствии с требованиями федерального компонента государственного стандарта общего образования, примерной программы среднего (полного) общего образования и учебника физики для 10 класса общеобразовательных учреждений авторов Г. Я. Мякишева, Б. Б. </w:t>
      </w:r>
      <w:proofErr w:type="spellStart"/>
      <w:r w:rsidRPr="005A7692">
        <w:rPr>
          <w:rFonts w:cs="Times New Roman"/>
          <w:sz w:val="28"/>
          <w:szCs w:val="28"/>
        </w:rPr>
        <w:t>Буховцева</w:t>
      </w:r>
      <w:proofErr w:type="spellEnd"/>
      <w:r w:rsidRPr="005A7692">
        <w:rPr>
          <w:rFonts w:cs="Times New Roman"/>
          <w:sz w:val="28"/>
          <w:szCs w:val="28"/>
        </w:rPr>
        <w:t>, Н. Н. Сотского</w:t>
      </w:r>
      <w:proofErr w:type="gramStart"/>
      <w:r w:rsidRPr="005A7692">
        <w:rPr>
          <w:rFonts w:cs="Times New Roman"/>
          <w:sz w:val="28"/>
          <w:szCs w:val="28"/>
        </w:rPr>
        <w:t xml:space="preserve"> ,</w:t>
      </w:r>
      <w:proofErr w:type="gramEnd"/>
      <w:r w:rsidRPr="005A7692">
        <w:rPr>
          <w:rFonts w:cs="Times New Roman"/>
          <w:sz w:val="28"/>
          <w:szCs w:val="28"/>
        </w:rPr>
        <w:t xml:space="preserve"> учебным планом МБОУ ОСОШ №13.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 xml:space="preserve">Программа конкретизирует содержание предметных тем образовательного стандарта на базовом уровне; дает распределение учебных часов по разделам курса и последовательность изучения разделов физики с учетом </w:t>
      </w:r>
      <w:proofErr w:type="spellStart"/>
      <w:r w:rsidRPr="005A7692">
        <w:rPr>
          <w:rFonts w:cs="Times New Roman"/>
          <w:sz w:val="28"/>
          <w:szCs w:val="28"/>
        </w:rPr>
        <w:t>межпредметных</w:t>
      </w:r>
      <w:proofErr w:type="spellEnd"/>
      <w:r w:rsidRPr="005A7692">
        <w:rPr>
          <w:rFonts w:cs="Times New Roman"/>
          <w:sz w:val="28"/>
          <w:szCs w:val="28"/>
        </w:rPr>
        <w:t xml:space="preserve"> и </w:t>
      </w:r>
      <w:proofErr w:type="spellStart"/>
      <w:r w:rsidRPr="005A7692">
        <w:rPr>
          <w:rFonts w:cs="Times New Roman"/>
          <w:sz w:val="28"/>
          <w:szCs w:val="28"/>
        </w:rPr>
        <w:t>внутрипредметных</w:t>
      </w:r>
      <w:proofErr w:type="spellEnd"/>
      <w:r w:rsidRPr="005A7692">
        <w:rPr>
          <w:rFonts w:cs="Times New Roman"/>
          <w:sz w:val="28"/>
          <w:szCs w:val="28"/>
        </w:rPr>
        <w:t xml:space="preserve"> связей, логики учебного процесса, возрастных особенностей учащихся; определяет минимальный набор опытов, демонстрируемых учителем в классе,  лабораторных и практических работ, выполняемых учащимися.</w:t>
      </w:r>
    </w:p>
    <w:p w:rsidR="00771ACC" w:rsidRPr="005A7692" w:rsidRDefault="00771ACC" w:rsidP="00771ACC">
      <w:pPr>
        <w:pStyle w:val="Standard"/>
        <w:autoSpaceDE w:val="0"/>
        <w:ind w:firstLine="855"/>
        <w:jc w:val="both"/>
        <w:rPr>
          <w:rFonts w:cs="Times New Roman"/>
          <w:b/>
          <w:sz w:val="28"/>
          <w:szCs w:val="28"/>
        </w:rPr>
      </w:pPr>
      <w:r w:rsidRPr="005A7692">
        <w:rPr>
          <w:rFonts w:cs="Times New Roman"/>
          <w:b/>
          <w:sz w:val="28"/>
          <w:szCs w:val="28"/>
        </w:rPr>
        <w:t>Общая характеристика учебного предмета</w:t>
      </w:r>
    </w:p>
    <w:p w:rsidR="00771ACC" w:rsidRPr="005A7692" w:rsidRDefault="00771ACC" w:rsidP="00771ACC">
      <w:pPr>
        <w:pStyle w:val="Standard"/>
        <w:autoSpaceDE w:val="0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Физика как наука о наиболее общих законах природы, выступая в качестве 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 школьников в процессе изучения физики основное внимание следует уделять 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Подчеркнем, что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методы научного познания».</w:t>
      </w:r>
    </w:p>
    <w:p w:rsidR="00771ACC" w:rsidRPr="005A7692" w:rsidRDefault="00771ACC" w:rsidP="00771ACC">
      <w:pPr>
        <w:pStyle w:val="Text"/>
        <w:ind w:firstLine="855"/>
        <w:jc w:val="both"/>
        <w:rPr>
          <w:rFonts w:ascii="Times New Roman" w:hAnsi="Times New Roman" w:cs="Times New Roman"/>
        </w:rPr>
      </w:pPr>
      <w:r w:rsidRPr="005A7692">
        <w:rPr>
          <w:rFonts w:ascii="Times New Roman" w:hAnsi="Times New Roman" w:cs="Times New Roman"/>
          <w:sz w:val="28"/>
          <w:szCs w:val="28"/>
        </w:rPr>
        <w:t xml:space="preserve">Гуманитарное значение физики как составной части общего образовании состоит в том, что она вооружает школьника </w:t>
      </w:r>
      <w:r w:rsidRPr="005A7692">
        <w:rPr>
          <w:rFonts w:ascii="Times New Roman" w:hAnsi="Times New Roman" w:cs="Times New Roman"/>
          <w:b/>
          <w:i/>
          <w:sz w:val="28"/>
          <w:szCs w:val="28"/>
        </w:rPr>
        <w:t>научным методом познания</w:t>
      </w:r>
      <w:r w:rsidRPr="005A7692">
        <w:rPr>
          <w:rFonts w:ascii="Times New Roman" w:hAnsi="Times New Roman" w:cs="Times New Roman"/>
          <w:i/>
          <w:sz w:val="28"/>
          <w:szCs w:val="28"/>
        </w:rPr>
        <w:t>,</w:t>
      </w:r>
      <w:r w:rsidRPr="005A7692">
        <w:rPr>
          <w:rFonts w:ascii="Times New Roman" w:hAnsi="Times New Roman" w:cs="Times New Roman"/>
          <w:sz w:val="28"/>
          <w:szCs w:val="28"/>
        </w:rPr>
        <w:t xml:space="preserve"> позволяющим получать объективные знания об окружающем мире</w:t>
      </w:r>
      <w:r w:rsidRPr="005A7692">
        <w:rPr>
          <w:rFonts w:ascii="Times New Roman" w:hAnsi="Times New Roman" w:cs="Times New Roman"/>
          <w:i/>
          <w:sz w:val="28"/>
          <w:szCs w:val="28"/>
        </w:rPr>
        <w:t>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Знание физических законов необходимо для изучения химии, биологии, физической географии, технологии, ОБЖ.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Курс физики 10 класса в программе среднего (полного) общего образования структурируется на основе физических теорий: механика, молекулярная физика, тепловые явления, электродинамика, законы постоянного тока, электрический ток в различных средах.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Особенностью предмета физика в учебном плане образовательной школы является и тот факт, что овладение основными физическими понятиями и законами на базовом уровне стало необходимым практически каждому человеку в современной жизни.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 xml:space="preserve">При изучении курса физики 10 класса предусмотрено выполнение лабораторных работ, методические указания приведены в учебнике физики </w:t>
      </w:r>
      <w:r w:rsidRPr="005A7692">
        <w:rPr>
          <w:rFonts w:cs="Times New Roman"/>
          <w:sz w:val="28"/>
          <w:szCs w:val="28"/>
        </w:rPr>
        <w:lastRenderedPageBreak/>
        <w:t xml:space="preserve">для 10 класса общеобразовательных учреждений авторов Г. Я. Мякишева, Б. Б. </w:t>
      </w:r>
      <w:proofErr w:type="spellStart"/>
      <w:r w:rsidRPr="005A7692">
        <w:rPr>
          <w:rFonts w:cs="Times New Roman"/>
          <w:sz w:val="28"/>
          <w:szCs w:val="28"/>
        </w:rPr>
        <w:t>Буховцева</w:t>
      </w:r>
      <w:proofErr w:type="spellEnd"/>
      <w:r w:rsidRPr="005A7692">
        <w:rPr>
          <w:rFonts w:cs="Times New Roman"/>
          <w:sz w:val="28"/>
          <w:szCs w:val="28"/>
        </w:rPr>
        <w:t>, Н. Н. Сотского.</w:t>
      </w:r>
    </w:p>
    <w:p w:rsidR="00771ACC" w:rsidRPr="005A7692" w:rsidRDefault="00771ACC" w:rsidP="00771ACC">
      <w:pPr>
        <w:pStyle w:val="2"/>
        <w:spacing w:line="240" w:lineRule="auto"/>
        <w:ind w:firstLine="855"/>
        <w:rPr>
          <w:rFonts w:cs="Times New Roman"/>
          <w:b/>
          <w:sz w:val="28"/>
          <w:szCs w:val="28"/>
        </w:rPr>
      </w:pPr>
      <w:r w:rsidRPr="005A7692">
        <w:rPr>
          <w:rFonts w:cs="Times New Roman"/>
          <w:b/>
          <w:sz w:val="28"/>
          <w:szCs w:val="28"/>
        </w:rPr>
        <w:t>Цели изучения физики</w:t>
      </w:r>
    </w:p>
    <w:p w:rsidR="00771ACC" w:rsidRPr="005A7692" w:rsidRDefault="00771ACC" w:rsidP="00771ACC">
      <w:pPr>
        <w:pStyle w:val="2"/>
        <w:spacing w:line="240" w:lineRule="auto"/>
        <w:ind w:firstLine="855"/>
        <w:rPr>
          <w:rFonts w:cs="Times New Roman"/>
          <w:b/>
          <w:sz w:val="28"/>
          <w:szCs w:val="28"/>
        </w:rPr>
      </w:pPr>
      <w:r w:rsidRPr="005A7692">
        <w:rPr>
          <w:rFonts w:cs="Times New Roman"/>
          <w:b/>
          <w:sz w:val="28"/>
          <w:szCs w:val="28"/>
        </w:rPr>
        <w:t>Изучение физики в средних (полных) образовательных учреждениях на базовом уровне направлено на достижение следующих целей:</w:t>
      </w:r>
    </w:p>
    <w:p w:rsidR="00771ACC" w:rsidRPr="005A7692" w:rsidRDefault="00771ACC" w:rsidP="00771ACC">
      <w:pPr>
        <w:pStyle w:val="Standard"/>
        <w:numPr>
          <w:ilvl w:val="0"/>
          <w:numId w:val="1"/>
        </w:numPr>
        <w:ind w:left="720" w:hanging="567"/>
        <w:jc w:val="both"/>
        <w:rPr>
          <w:rFonts w:cs="Times New Roman"/>
        </w:rPr>
      </w:pPr>
      <w:r w:rsidRPr="005A7692">
        <w:rPr>
          <w:rFonts w:cs="Times New Roman"/>
          <w:b/>
          <w:i/>
          <w:sz w:val="28"/>
          <w:szCs w:val="28"/>
        </w:rPr>
        <w:t xml:space="preserve">освоение знаний </w:t>
      </w:r>
      <w:r w:rsidRPr="005A7692">
        <w:rPr>
          <w:rFonts w:cs="Times New Roman"/>
          <w:sz w:val="28"/>
          <w:szCs w:val="28"/>
        </w:rPr>
        <w:t>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</w:t>
      </w:r>
    </w:p>
    <w:p w:rsidR="00771ACC" w:rsidRPr="005A7692" w:rsidRDefault="00771ACC" w:rsidP="00771ACC">
      <w:pPr>
        <w:pStyle w:val="Standard"/>
        <w:numPr>
          <w:ilvl w:val="0"/>
          <w:numId w:val="1"/>
        </w:numPr>
        <w:ind w:left="720" w:hanging="567"/>
        <w:jc w:val="both"/>
        <w:rPr>
          <w:rFonts w:cs="Times New Roman"/>
        </w:rPr>
      </w:pPr>
      <w:r w:rsidRPr="005A7692">
        <w:rPr>
          <w:rFonts w:cs="Times New Roman"/>
          <w:b/>
          <w:i/>
          <w:sz w:val="28"/>
          <w:szCs w:val="28"/>
        </w:rPr>
        <w:t>овладение умениями</w:t>
      </w:r>
      <w:r w:rsidRPr="005A7692">
        <w:rPr>
          <w:rFonts w:cs="Times New Roman"/>
          <w:b/>
          <w:sz w:val="28"/>
          <w:szCs w:val="28"/>
        </w:rPr>
        <w:t xml:space="preserve"> </w:t>
      </w:r>
      <w:r w:rsidRPr="005A7692">
        <w:rPr>
          <w:rFonts w:cs="Times New Roman"/>
          <w:sz w:val="28"/>
          <w:szCs w:val="28"/>
        </w:rPr>
        <w:t xml:space="preserve">проводить наблюдения, планировать и выполнять эксперименты, выдвигать гипотезы и </w:t>
      </w:r>
      <w:r w:rsidRPr="005A7692">
        <w:rPr>
          <w:rFonts w:cs="Times New Roman"/>
          <w:color w:val="000000"/>
          <w:sz w:val="28"/>
          <w:szCs w:val="28"/>
        </w:rPr>
        <w:t xml:space="preserve">строить модели, </w:t>
      </w:r>
      <w:r w:rsidRPr="005A7692">
        <w:rPr>
          <w:rFonts w:cs="Times New Roman"/>
          <w:sz w:val="28"/>
          <w:szCs w:val="28"/>
        </w:rPr>
        <w:t>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</w:t>
      </w:r>
    </w:p>
    <w:p w:rsidR="00771ACC" w:rsidRPr="005A7692" w:rsidRDefault="00771ACC" w:rsidP="00771ACC">
      <w:pPr>
        <w:pStyle w:val="Standard"/>
        <w:numPr>
          <w:ilvl w:val="0"/>
          <w:numId w:val="1"/>
        </w:numPr>
        <w:ind w:left="720" w:hanging="567"/>
        <w:jc w:val="both"/>
        <w:rPr>
          <w:rFonts w:cs="Times New Roman"/>
        </w:rPr>
      </w:pPr>
      <w:r w:rsidRPr="005A7692">
        <w:rPr>
          <w:rFonts w:cs="Times New Roman"/>
          <w:b/>
          <w:i/>
          <w:sz w:val="28"/>
          <w:szCs w:val="28"/>
        </w:rPr>
        <w:t xml:space="preserve">развитие </w:t>
      </w:r>
      <w:r w:rsidRPr="005A7692">
        <w:rPr>
          <w:rFonts w:cs="Times New Roman"/>
          <w:sz w:val="28"/>
          <w:szCs w:val="28"/>
        </w:rPr>
        <w:t>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</w:t>
      </w:r>
    </w:p>
    <w:p w:rsidR="00771ACC" w:rsidRPr="005A7692" w:rsidRDefault="00771ACC" w:rsidP="00771ACC">
      <w:pPr>
        <w:pStyle w:val="Standard"/>
        <w:numPr>
          <w:ilvl w:val="0"/>
          <w:numId w:val="1"/>
        </w:numPr>
        <w:ind w:left="720" w:hanging="567"/>
        <w:jc w:val="both"/>
        <w:rPr>
          <w:rFonts w:cs="Times New Roman"/>
        </w:rPr>
      </w:pPr>
      <w:r w:rsidRPr="005A7692">
        <w:rPr>
          <w:rFonts w:cs="Times New Roman"/>
          <w:b/>
          <w:i/>
          <w:sz w:val="28"/>
          <w:szCs w:val="28"/>
        </w:rPr>
        <w:t xml:space="preserve">воспитание </w:t>
      </w:r>
      <w:r w:rsidRPr="005A7692">
        <w:rPr>
          <w:rFonts w:cs="Times New Roman"/>
          <w:sz w:val="28"/>
          <w:szCs w:val="28"/>
        </w:rPr>
        <w:t>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771ACC" w:rsidRPr="005A7692" w:rsidRDefault="00771ACC" w:rsidP="00771ACC">
      <w:pPr>
        <w:pStyle w:val="Standard"/>
        <w:numPr>
          <w:ilvl w:val="0"/>
          <w:numId w:val="1"/>
        </w:numPr>
        <w:ind w:left="720" w:hanging="567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 xml:space="preserve">использование приобретенных знаний и умений </w:t>
      </w:r>
      <w:r w:rsidRPr="005A7692">
        <w:rPr>
          <w:rFonts w:cs="Times New Roman"/>
          <w:sz w:val="28"/>
          <w:szCs w:val="28"/>
        </w:rPr>
        <w:t>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b/>
          <w:sz w:val="28"/>
          <w:szCs w:val="28"/>
        </w:rPr>
      </w:pPr>
      <w:proofErr w:type="spellStart"/>
      <w:r w:rsidRPr="005A7692">
        <w:rPr>
          <w:rFonts w:cs="Times New Roman"/>
          <w:b/>
          <w:sz w:val="28"/>
          <w:szCs w:val="28"/>
        </w:rPr>
        <w:t>Общеучебные</w:t>
      </w:r>
      <w:proofErr w:type="spellEnd"/>
      <w:r w:rsidRPr="005A7692">
        <w:rPr>
          <w:rFonts w:cs="Times New Roman"/>
          <w:b/>
          <w:sz w:val="28"/>
          <w:szCs w:val="28"/>
        </w:rPr>
        <w:t xml:space="preserve"> умения, навыки и способы деятельности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 xml:space="preserve">Программа предусматривает формирование у школьников </w:t>
      </w:r>
      <w:proofErr w:type="spellStart"/>
      <w:r w:rsidRPr="005A7692">
        <w:rPr>
          <w:rFonts w:cs="Times New Roman"/>
          <w:sz w:val="28"/>
          <w:szCs w:val="28"/>
        </w:rPr>
        <w:t>общеучебных</w:t>
      </w:r>
      <w:proofErr w:type="spellEnd"/>
      <w:r w:rsidRPr="005A7692">
        <w:rPr>
          <w:rFonts w:cs="Times New Roman"/>
          <w:sz w:val="28"/>
          <w:szCs w:val="28"/>
        </w:rPr>
        <w:t xml:space="preserve">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</w:t>
      </w:r>
    </w:p>
    <w:p w:rsidR="00771ACC" w:rsidRPr="005A7692" w:rsidRDefault="00771ACC" w:rsidP="00771ACC">
      <w:pPr>
        <w:pStyle w:val="Standard"/>
        <w:ind w:firstLine="720"/>
        <w:jc w:val="both"/>
        <w:rPr>
          <w:rFonts w:cs="Times New Roman"/>
          <w:i/>
          <w:sz w:val="28"/>
          <w:szCs w:val="28"/>
        </w:rPr>
      </w:pPr>
      <w:r w:rsidRPr="005A7692">
        <w:rPr>
          <w:rFonts w:cs="Times New Roman"/>
          <w:i/>
          <w:sz w:val="28"/>
          <w:szCs w:val="28"/>
        </w:rPr>
        <w:t>Познавательная деятельность: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использование для познания окружающего мира различных естественнонаучных методов: наблюдение, измерение, эксперимент, моделирование;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формирование умений различать факты, гипотезы, причины, следствия, доказательства, законы, теории;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овладение адекватными способами решения теоретических и экспериментальных задач;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lastRenderedPageBreak/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771ACC" w:rsidRPr="005A7692" w:rsidRDefault="00771ACC" w:rsidP="00771ACC">
      <w:pPr>
        <w:pStyle w:val="Standard"/>
        <w:numPr>
          <w:ilvl w:val="1"/>
          <w:numId w:val="10"/>
        </w:numPr>
        <w:jc w:val="both"/>
        <w:rPr>
          <w:rFonts w:cs="Times New Roman"/>
          <w:i/>
          <w:sz w:val="28"/>
          <w:szCs w:val="28"/>
        </w:rPr>
      </w:pPr>
      <w:r w:rsidRPr="005A7692">
        <w:rPr>
          <w:rFonts w:cs="Times New Roman"/>
          <w:i/>
          <w:sz w:val="28"/>
          <w:szCs w:val="28"/>
        </w:rPr>
        <w:t>Информационно-коммуникативная деятельность: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tabs>
          <w:tab w:val="left" w:pos="720"/>
        </w:tabs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владение монологической и диалогической речью. Способность понимать точку зрения собеседника и  признавать право на иное мнение;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tabs>
          <w:tab w:val="left" w:pos="720"/>
        </w:tabs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использование для решения познавательных и коммуникативных задач различных источников информации.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tabs>
          <w:tab w:val="left" w:pos="1440"/>
        </w:tabs>
        <w:jc w:val="both"/>
        <w:rPr>
          <w:rFonts w:cs="Times New Roman"/>
          <w:i/>
          <w:sz w:val="28"/>
          <w:szCs w:val="28"/>
        </w:rPr>
      </w:pPr>
      <w:r w:rsidRPr="005A7692">
        <w:rPr>
          <w:rFonts w:cs="Times New Roman"/>
          <w:i/>
          <w:sz w:val="28"/>
          <w:szCs w:val="28"/>
        </w:rPr>
        <w:t>Рефлексивная деятельность: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tabs>
          <w:tab w:val="left" w:pos="720"/>
        </w:tabs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владение навыками контроля и оценки своей деятельности, умением предвидеть возможные результаты своих действий:</w:t>
      </w:r>
    </w:p>
    <w:p w:rsidR="00771ACC" w:rsidRPr="005A7692" w:rsidRDefault="00771ACC" w:rsidP="00771ACC">
      <w:pPr>
        <w:pStyle w:val="Standard"/>
        <w:numPr>
          <w:ilvl w:val="0"/>
          <w:numId w:val="3"/>
        </w:numPr>
        <w:tabs>
          <w:tab w:val="left" w:pos="720"/>
        </w:tabs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771ACC" w:rsidRPr="005A7692" w:rsidRDefault="00771ACC" w:rsidP="00771ACC">
      <w:pPr>
        <w:pStyle w:val="Standard"/>
        <w:ind w:firstLine="855"/>
        <w:jc w:val="both"/>
        <w:rPr>
          <w:rFonts w:cs="Times New Roman"/>
          <w:b/>
          <w:sz w:val="28"/>
          <w:szCs w:val="28"/>
        </w:rPr>
      </w:pPr>
      <w:r w:rsidRPr="005A7692">
        <w:rPr>
          <w:rFonts w:cs="Times New Roman"/>
          <w:b/>
          <w:sz w:val="28"/>
          <w:szCs w:val="28"/>
        </w:rPr>
        <w:t>Место предмета в учебном плане</w:t>
      </w:r>
    </w:p>
    <w:p w:rsidR="00771ACC" w:rsidRPr="005A7692" w:rsidRDefault="00771ACC" w:rsidP="00771ACC">
      <w:pPr>
        <w:pStyle w:val="Standard"/>
        <w:tabs>
          <w:tab w:val="left" w:pos="720"/>
        </w:tabs>
        <w:autoSpaceDE w:val="0"/>
        <w:ind w:firstLine="855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Федеральный базисный учебный план для образовательных учреждений Российской Федерации отводит 101 час для обязательного изучения физики на базовом уровне ступени среднего (полного) общего образования, из расчета 3 учебных часа в неделю.</w:t>
      </w:r>
    </w:p>
    <w:p w:rsidR="00771ACC" w:rsidRPr="005A7692" w:rsidRDefault="00771ACC" w:rsidP="00771ACC">
      <w:pPr>
        <w:pStyle w:val="Standard"/>
        <w:autoSpaceDE w:val="0"/>
        <w:ind w:firstLine="720"/>
        <w:jc w:val="both"/>
        <w:rPr>
          <w:rFonts w:cs="Times New Roman"/>
          <w:sz w:val="28"/>
          <w:szCs w:val="28"/>
        </w:rPr>
      </w:pPr>
      <w:r w:rsidRPr="005A7692">
        <w:rPr>
          <w:rFonts w:cs="Times New Roman"/>
          <w:sz w:val="28"/>
          <w:szCs w:val="28"/>
        </w:rPr>
        <w:t>В результате изучения физики на базовом уровне ученик должен:</w:t>
      </w:r>
    </w:p>
    <w:p w:rsidR="00771ACC" w:rsidRPr="005A7692" w:rsidRDefault="00771ACC" w:rsidP="00771ACC">
      <w:pPr>
        <w:pStyle w:val="Standard"/>
        <w:autoSpaceDE w:val="0"/>
        <w:ind w:firstLine="72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  <w:u w:val="single"/>
        </w:rPr>
        <w:t>знать/понимать: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proofErr w:type="gramStart"/>
      <w:r w:rsidRPr="005A7692">
        <w:rPr>
          <w:rFonts w:cs="Times New Roman"/>
          <w:b/>
          <w:sz w:val="28"/>
          <w:szCs w:val="28"/>
        </w:rPr>
        <w:t>смысл понятий:</w:t>
      </w:r>
      <w:r w:rsidRPr="005A7692">
        <w:rPr>
          <w:rFonts w:cs="Times New Roman"/>
          <w:sz w:val="28"/>
          <w:szCs w:val="28"/>
        </w:rPr>
        <w:t xml:space="preserve"> 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  <w:proofErr w:type="gramEnd"/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proofErr w:type="gramStart"/>
      <w:r w:rsidRPr="005A7692">
        <w:rPr>
          <w:rFonts w:cs="Times New Roman"/>
          <w:b/>
          <w:sz w:val="28"/>
          <w:szCs w:val="28"/>
        </w:rPr>
        <w:t>смысл физических величин:</w:t>
      </w:r>
      <w:r w:rsidRPr="005A7692">
        <w:rPr>
          <w:rFonts w:cs="Times New Roman"/>
          <w:sz w:val="28"/>
          <w:szCs w:val="28"/>
        </w:rPr>
        <w:t xml:space="preserve">  скорость, ускорение, масса, сила, импульс, 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  <w:proofErr w:type="gramEnd"/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 xml:space="preserve">смысл физических законов </w:t>
      </w:r>
      <w:r w:rsidRPr="005A7692">
        <w:rPr>
          <w:rFonts w:cs="Times New Roman"/>
          <w:sz w:val="28"/>
          <w:szCs w:val="28"/>
        </w:rPr>
        <w:t>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>вклад российских и зарубежных учёных</w:t>
      </w:r>
      <w:r w:rsidRPr="005A7692">
        <w:rPr>
          <w:rFonts w:cs="Times New Roman"/>
          <w:sz w:val="28"/>
          <w:szCs w:val="28"/>
        </w:rPr>
        <w:t>, оказавших наибольшее влияние на развитие физики;</w:t>
      </w:r>
    </w:p>
    <w:p w:rsidR="00771ACC" w:rsidRPr="005A7692" w:rsidRDefault="00771ACC" w:rsidP="00771ACC">
      <w:pPr>
        <w:pStyle w:val="Standard"/>
        <w:autoSpaceDE w:val="0"/>
        <w:ind w:left="833"/>
        <w:jc w:val="both"/>
        <w:rPr>
          <w:rFonts w:cs="Times New Roman"/>
          <w:b/>
          <w:sz w:val="28"/>
          <w:szCs w:val="28"/>
          <w:u w:val="single"/>
        </w:rPr>
      </w:pPr>
      <w:r w:rsidRPr="005A7692">
        <w:rPr>
          <w:rFonts w:cs="Times New Roman"/>
          <w:b/>
          <w:sz w:val="28"/>
          <w:szCs w:val="28"/>
          <w:u w:val="single"/>
        </w:rPr>
        <w:t>уметь: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>описывать и объяснять физические явления и свойства тел:</w:t>
      </w:r>
      <w:r w:rsidRPr="005A7692">
        <w:rPr>
          <w:rFonts w:cs="Times New Roman"/>
          <w:sz w:val="28"/>
          <w:szCs w:val="28"/>
        </w:rPr>
        <w:t xml:space="preserve"> движение небесных тел и искусственных спутников Земли; свойства газов, жидкостей и твёрдых тел; электромагнитную индукцию, распространение электромагнитных волн; волновые свойства света; излучение и поглощение света атомом; фотоэффект;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 xml:space="preserve">отличать </w:t>
      </w:r>
      <w:r w:rsidRPr="005A7692">
        <w:rPr>
          <w:rFonts w:cs="Times New Roman"/>
          <w:sz w:val="28"/>
          <w:szCs w:val="28"/>
        </w:rPr>
        <w:t xml:space="preserve">гипотезы от научных теорий; </w:t>
      </w:r>
      <w:r w:rsidRPr="005A7692">
        <w:rPr>
          <w:rFonts w:cs="Times New Roman"/>
          <w:b/>
          <w:sz w:val="28"/>
          <w:szCs w:val="28"/>
        </w:rPr>
        <w:t xml:space="preserve">делать выводы </w:t>
      </w:r>
      <w:r w:rsidRPr="005A7692">
        <w:rPr>
          <w:rFonts w:cs="Times New Roman"/>
          <w:sz w:val="28"/>
          <w:szCs w:val="28"/>
        </w:rPr>
        <w:t xml:space="preserve">на основе экспериментальных данных; </w:t>
      </w:r>
      <w:r w:rsidRPr="005A7692">
        <w:rPr>
          <w:rFonts w:cs="Times New Roman"/>
          <w:b/>
          <w:sz w:val="28"/>
          <w:szCs w:val="28"/>
        </w:rPr>
        <w:t xml:space="preserve">приводить примеры, </w:t>
      </w:r>
      <w:r w:rsidRPr="005A7692">
        <w:rPr>
          <w:rFonts w:cs="Times New Roman"/>
          <w:sz w:val="28"/>
          <w:szCs w:val="28"/>
        </w:rPr>
        <w:t xml:space="preserve">показывающие, что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даёт возможность объяснять известные явления природы </w:t>
      </w:r>
      <w:r w:rsidRPr="005A7692">
        <w:rPr>
          <w:rFonts w:cs="Times New Roman"/>
          <w:sz w:val="28"/>
          <w:szCs w:val="28"/>
        </w:rPr>
        <w:lastRenderedPageBreak/>
        <w:t>и научные факты, предсказывать ещё неизвестные явления;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>приводить примеры практического использования физических знаний:</w:t>
      </w:r>
      <w:r w:rsidRPr="005A7692">
        <w:rPr>
          <w:rFonts w:cs="Times New Roman"/>
          <w:sz w:val="28"/>
          <w:szCs w:val="28"/>
        </w:rPr>
        <w:t xml:space="preserve"> законов механики, термодинамики и электродинамики в энергетике; различных видов электромагнитных излучений для развития радио- и телекоммуникаций; квантовой физики в создании ядерной энергетики, лазеров;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  <w:rPr>
          <w:rFonts w:cs="Times New Roman"/>
        </w:rPr>
      </w:pPr>
      <w:r w:rsidRPr="005A7692">
        <w:rPr>
          <w:rFonts w:cs="Times New Roman"/>
          <w:b/>
          <w:sz w:val="28"/>
          <w:szCs w:val="28"/>
        </w:rPr>
        <w:t xml:space="preserve">воспринимать и на основе полученных знаний самостоятельно оценивать </w:t>
      </w:r>
      <w:r w:rsidRPr="005A7692">
        <w:rPr>
          <w:rFonts w:cs="Times New Roman"/>
          <w:sz w:val="28"/>
          <w:szCs w:val="28"/>
        </w:rPr>
        <w:t>информацию, содержащуюся в сообщениях СМИ, Интернете, научно-популярных статьях;</w:t>
      </w:r>
    </w:p>
    <w:p w:rsidR="00771ACC" w:rsidRPr="005A7692" w:rsidRDefault="00771ACC" w:rsidP="00771ACC">
      <w:pPr>
        <w:pStyle w:val="Standard"/>
        <w:numPr>
          <w:ilvl w:val="0"/>
          <w:numId w:val="2"/>
        </w:numPr>
        <w:autoSpaceDE w:val="0"/>
        <w:jc w:val="both"/>
      </w:pPr>
      <w:r w:rsidRPr="005A7692">
        <w:rPr>
          <w:rFonts w:cs="Times New Roman"/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r w:rsidRPr="005A7692">
        <w:rPr>
          <w:rFonts w:cs="Times New Roman"/>
          <w:sz w:val="28"/>
          <w:szCs w:val="28"/>
        </w:rPr>
        <w:t>для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 оценки влияния на организм человека и другие организмы загрязнения окружающей среды; рационального природопользования и защиты окр</w:t>
      </w:r>
      <w:r>
        <w:rPr>
          <w:rFonts w:ascii="Liberation Serif" w:hAnsi="Liberation Serif" w:cs="Times New Roman"/>
          <w:sz w:val="28"/>
          <w:szCs w:val="28"/>
        </w:rPr>
        <w:t>ужающей среды</w:t>
      </w:r>
    </w:p>
    <w:p w:rsidR="00771ACC" w:rsidRPr="00771ACC" w:rsidRDefault="00771ACC" w:rsidP="00771ACC">
      <w:pPr>
        <w:pStyle w:val="Standard"/>
        <w:autoSpaceDE w:val="0"/>
        <w:jc w:val="both"/>
      </w:pPr>
    </w:p>
    <w:p w:rsidR="00771ACC" w:rsidRPr="00771ACC" w:rsidRDefault="00771ACC" w:rsidP="00771ACC">
      <w:pPr>
        <w:pStyle w:val="Standard"/>
        <w:autoSpaceDE w:val="0"/>
        <w:jc w:val="both"/>
      </w:pPr>
    </w:p>
    <w:p w:rsidR="00771ACC" w:rsidRDefault="00771ACC" w:rsidP="00771ACC">
      <w:pPr>
        <w:pStyle w:val="Textbody"/>
        <w:spacing w:after="0" w:line="360" w:lineRule="auto"/>
        <w:jc w:val="center"/>
        <w:rPr>
          <w:rFonts w:ascii="Liberation Serif" w:hAnsi="Liberation Serif"/>
          <w:b/>
          <w:bCs/>
          <w:sz w:val="28"/>
          <w:szCs w:val="28"/>
        </w:rPr>
      </w:pPr>
      <w:r>
        <w:rPr>
          <w:rFonts w:ascii="Liberation Serif" w:hAnsi="Liberation Serif"/>
          <w:b/>
          <w:bCs/>
          <w:sz w:val="28"/>
          <w:szCs w:val="28"/>
        </w:rPr>
        <w:t>Тематический план</w:t>
      </w: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75"/>
        <w:gridCol w:w="938"/>
        <w:gridCol w:w="1762"/>
        <w:gridCol w:w="1763"/>
      </w:tblGrid>
      <w:tr w:rsidR="00771ACC" w:rsidTr="00BC5F1C">
        <w:tc>
          <w:tcPr>
            <w:tcW w:w="51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Наименование разделов и тем</w:t>
            </w:r>
          </w:p>
        </w:tc>
        <w:tc>
          <w:tcPr>
            <w:tcW w:w="9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Кол-во часов</w:t>
            </w:r>
          </w:p>
        </w:tc>
        <w:tc>
          <w:tcPr>
            <w:tcW w:w="35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Из них</w:t>
            </w:r>
          </w:p>
        </w:tc>
      </w:tr>
      <w:tr w:rsidR="00771ACC" w:rsidTr="00BC5F1C">
        <w:tc>
          <w:tcPr>
            <w:tcW w:w="5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/>
        </w:tc>
        <w:tc>
          <w:tcPr>
            <w:tcW w:w="9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/>
        </w:tc>
        <w:tc>
          <w:tcPr>
            <w:tcW w:w="176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Практических работ</w:t>
            </w:r>
          </w:p>
        </w:tc>
        <w:tc>
          <w:tcPr>
            <w:tcW w:w="17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Лабораторных работ</w:t>
            </w:r>
          </w:p>
        </w:tc>
      </w:tr>
      <w:tr w:rsidR="00771ACC" w:rsidTr="00BC5F1C">
        <w:tc>
          <w:tcPr>
            <w:tcW w:w="51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1ACC" w:rsidRDefault="00771ACC" w:rsidP="00BC5F1C">
            <w:pPr>
              <w:pStyle w:val="TableContents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Тема 1.</w:t>
            </w:r>
            <w:r w:rsidRPr="00E009D4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B20EA">
              <w:rPr>
                <w:color w:val="000000"/>
                <w:sz w:val="22"/>
                <w:szCs w:val="22"/>
              </w:rPr>
              <w:t xml:space="preserve">Введение </w:t>
            </w:r>
          </w:p>
        </w:tc>
        <w:tc>
          <w:tcPr>
            <w:tcW w:w="9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  <w:tc>
          <w:tcPr>
            <w:tcW w:w="176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7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</w:p>
        </w:tc>
      </w:tr>
      <w:tr w:rsidR="00771ACC" w:rsidTr="00BC5F1C">
        <w:tc>
          <w:tcPr>
            <w:tcW w:w="51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1ACC" w:rsidRDefault="00771ACC" w:rsidP="00BC5F1C">
            <w:pPr>
              <w:pStyle w:val="TableContents"/>
            </w:pPr>
            <w:r>
              <w:rPr>
                <w:rFonts w:ascii="Liberation Serif" w:hAnsi="Liberation Serif"/>
                <w:b/>
                <w:bCs/>
              </w:rPr>
              <w:t>Тема 1.</w:t>
            </w:r>
            <w:r>
              <w:rPr>
                <w:rFonts w:ascii="Liberation Serif" w:hAnsi="Liberation Serif"/>
              </w:rPr>
              <w:t xml:space="preserve"> </w:t>
            </w:r>
            <w:r>
              <w:rPr>
                <w:rFonts w:ascii="Liberation Serif" w:hAnsi="Liberation Serif"/>
                <w:color w:val="000000"/>
                <w:spacing w:val="6"/>
              </w:rPr>
              <w:t>Механика</w:t>
            </w:r>
          </w:p>
        </w:tc>
        <w:tc>
          <w:tcPr>
            <w:tcW w:w="9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Pr="00BB20EA" w:rsidRDefault="00771ACC" w:rsidP="00BC5F1C">
            <w:pPr>
              <w:pStyle w:val="TableContents"/>
              <w:jc w:val="center"/>
            </w:pPr>
            <w:r>
              <w:rPr>
                <w:rFonts w:ascii="Liberation Serif" w:hAnsi="Liberation Serif"/>
              </w:rPr>
              <w:t>18</w:t>
            </w:r>
          </w:p>
        </w:tc>
        <w:tc>
          <w:tcPr>
            <w:tcW w:w="176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7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</w:p>
        </w:tc>
      </w:tr>
      <w:tr w:rsidR="00771ACC" w:rsidTr="00BC5F1C">
        <w:tc>
          <w:tcPr>
            <w:tcW w:w="5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1ACC" w:rsidRDefault="00771ACC" w:rsidP="00BC5F1C">
            <w:pPr>
              <w:pStyle w:val="TableContents"/>
            </w:pPr>
            <w:r>
              <w:rPr>
                <w:rFonts w:ascii="Liberation Serif" w:hAnsi="Liberation Serif"/>
                <w:b/>
                <w:bCs/>
              </w:rPr>
              <w:t>Тема 2.</w:t>
            </w:r>
            <w:r>
              <w:rPr>
                <w:rFonts w:ascii="Liberation Serif" w:hAnsi="Liberation Serif"/>
              </w:rPr>
              <w:t xml:space="preserve"> Молекулярная физика. Тепловые явления</w:t>
            </w:r>
          </w:p>
        </w:tc>
        <w:tc>
          <w:tcPr>
            <w:tcW w:w="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Pr="00BB20EA" w:rsidRDefault="00771ACC" w:rsidP="00BC5F1C">
            <w:pPr>
              <w:pStyle w:val="TableContents"/>
              <w:jc w:val="center"/>
            </w:pPr>
            <w:r>
              <w:rPr>
                <w:rFonts w:ascii="Liberation Serif" w:hAnsi="Liberation Serif"/>
              </w:rPr>
              <w:t>17</w:t>
            </w:r>
          </w:p>
        </w:tc>
        <w:tc>
          <w:tcPr>
            <w:tcW w:w="1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</w:t>
            </w:r>
          </w:p>
        </w:tc>
      </w:tr>
      <w:tr w:rsidR="00771ACC" w:rsidTr="00BC5F1C">
        <w:tc>
          <w:tcPr>
            <w:tcW w:w="51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1ACC" w:rsidRDefault="00771ACC" w:rsidP="00BC5F1C">
            <w:pPr>
              <w:pStyle w:val="TableContents"/>
            </w:pPr>
            <w:r>
              <w:rPr>
                <w:rFonts w:ascii="Liberation Serif" w:hAnsi="Liberation Serif"/>
                <w:b/>
                <w:bCs/>
              </w:rPr>
              <w:t>Тема 3.</w:t>
            </w:r>
            <w:r>
              <w:rPr>
                <w:rFonts w:ascii="Liberation Serif" w:hAnsi="Liberation Serif"/>
              </w:rPr>
              <w:t xml:space="preserve"> </w:t>
            </w:r>
            <w:r>
              <w:rPr>
                <w:rFonts w:ascii="Liberation Serif" w:hAnsi="Liberation Serif"/>
                <w:color w:val="000000"/>
                <w:spacing w:val="-7"/>
              </w:rPr>
              <w:t>Основы электродинамики</w:t>
            </w:r>
          </w:p>
        </w:tc>
        <w:tc>
          <w:tcPr>
            <w:tcW w:w="9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Pr="00BB20EA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18</w:t>
            </w:r>
          </w:p>
        </w:tc>
        <w:tc>
          <w:tcPr>
            <w:tcW w:w="176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</w:p>
        </w:tc>
        <w:tc>
          <w:tcPr>
            <w:tcW w:w="17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2</w:t>
            </w:r>
          </w:p>
        </w:tc>
      </w:tr>
      <w:tr w:rsidR="00771ACC" w:rsidTr="00BC5F1C">
        <w:tc>
          <w:tcPr>
            <w:tcW w:w="517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71ACC" w:rsidRDefault="00771ACC" w:rsidP="00BC5F1C">
            <w:pPr>
              <w:pStyle w:val="TableContents"/>
              <w:jc w:val="right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Всего:</w:t>
            </w:r>
          </w:p>
        </w:tc>
        <w:tc>
          <w:tcPr>
            <w:tcW w:w="93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Pr="00BB20EA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54</w:t>
            </w:r>
          </w:p>
        </w:tc>
        <w:tc>
          <w:tcPr>
            <w:tcW w:w="176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</w:p>
        </w:tc>
        <w:tc>
          <w:tcPr>
            <w:tcW w:w="17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71ACC" w:rsidRDefault="00771ACC" w:rsidP="00BC5F1C">
            <w:pPr>
              <w:pStyle w:val="TableContents"/>
              <w:jc w:val="center"/>
              <w:rPr>
                <w:rFonts w:ascii="Liberation Serif" w:hAnsi="Liberation Serif"/>
                <w:b/>
                <w:bCs/>
              </w:rPr>
            </w:pPr>
            <w:r>
              <w:rPr>
                <w:rFonts w:ascii="Liberation Serif" w:hAnsi="Liberation Serif"/>
                <w:b/>
                <w:bCs/>
              </w:rPr>
              <w:t>5</w:t>
            </w:r>
          </w:p>
        </w:tc>
      </w:tr>
    </w:tbl>
    <w:p w:rsidR="00771ACC" w:rsidRDefault="00771ACC" w:rsidP="00771ACC">
      <w:pPr>
        <w:rPr>
          <w:rFonts w:cs="Mangal"/>
          <w:szCs w:val="21"/>
        </w:rPr>
      </w:pPr>
    </w:p>
    <w:p w:rsidR="00771ACC" w:rsidRDefault="00771ACC" w:rsidP="00771ACC">
      <w:pPr>
        <w:rPr>
          <w:rFonts w:cs="Mangal"/>
          <w:szCs w:val="21"/>
        </w:rPr>
      </w:pPr>
    </w:p>
    <w:p w:rsidR="00771ACC" w:rsidRDefault="00771ACC" w:rsidP="00771ACC">
      <w:pPr>
        <w:rPr>
          <w:rFonts w:cs="Mangal"/>
          <w:szCs w:val="21"/>
        </w:rPr>
      </w:pPr>
    </w:p>
    <w:p w:rsidR="00771ACC" w:rsidRDefault="00771ACC" w:rsidP="00771ACC">
      <w:pPr>
        <w:pStyle w:val="Textbody"/>
        <w:spacing w:after="0"/>
        <w:rPr>
          <w:rFonts w:ascii="Liberation Serif" w:hAnsi="Liberation Serif"/>
          <w:b/>
          <w:bCs/>
          <w:sz w:val="28"/>
          <w:szCs w:val="28"/>
        </w:rPr>
      </w:pPr>
      <w:r>
        <w:rPr>
          <w:rFonts w:ascii="Liberation Serif" w:hAnsi="Liberation Serif"/>
          <w:b/>
          <w:bCs/>
          <w:sz w:val="28"/>
          <w:szCs w:val="28"/>
        </w:rPr>
        <w:t>СОДЕРЖАНИЕ</w:t>
      </w:r>
    </w:p>
    <w:p w:rsidR="00771ACC" w:rsidRDefault="00771ACC" w:rsidP="00771ACC">
      <w:pPr>
        <w:pStyle w:val="Textbody"/>
        <w:spacing w:after="0"/>
        <w:jc w:val="center"/>
        <w:rPr>
          <w:rFonts w:ascii="Liberation Serif" w:hAnsi="Liberation Serif" w:cs="Times New Roman"/>
          <w:color w:val="000000"/>
          <w:sz w:val="28"/>
          <w:szCs w:val="28"/>
        </w:rPr>
      </w:pPr>
      <w:r>
        <w:rPr>
          <w:rFonts w:ascii="Liberation Serif" w:hAnsi="Liberation Serif" w:cs="Times New Roman"/>
          <w:color w:val="000000"/>
          <w:sz w:val="28"/>
          <w:szCs w:val="28"/>
        </w:rPr>
        <w:t>учебного материала</w:t>
      </w:r>
    </w:p>
    <w:p w:rsidR="00771ACC" w:rsidRDefault="00771ACC" w:rsidP="00771ACC">
      <w:pPr>
        <w:pStyle w:val="Textbody"/>
        <w:spacing w:after="0" w:line="360" w:lineRule="auto"/>
        <w:jc w:val="center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Standard"/>
        <w:ind w:firstLine="870"/>
        <w:jc w:val="both"/>
      </w:pPr>
      <w:r>
        <w:rPr>
          <w:rFonts w:ascii="Liberation Serif" w:hAnsi="Liberation Serif"/>
          <w:b/>
          <w:bCs/>
          <w:sz w:val="28"/>
          <w:szCs w:val="28"/>
        </w:rPr>
        <w:t xml:space="preserve">Тема 1. </w:t>
      </w:r>
      <w:r>
        <w:rPr>
          <w:rFonts w:ascii="Liberation Serif" w:hAnsi="Liberation Serif"/>
          <w:sz w:val="28"/>
          <w:szCs w:val="28"/>
        </w:rPr>
        <w:t>Механика</w:t>
      </w:r>
    </w:p>
    <w:p w:rsidR="00771ACC" w:rsidRDefault="00771ACC" w:rsidP="00771ACC">
      <w:pPr>
        <w:pStyle w:val="Standard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 знать: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понятий: механика, границы применения классической механики;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понятий: движение точки и тела, положение точки в пространстве;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скорость, мгновенная скорость, перемещение, ускорение;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смысл величин: угловая и линейная скорости вращения;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понятий: материальная точка, инерциальная система отсчета, система СИ;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сила, масса;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законов Ньютона;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Закона всемирного тяготения, закона Гука, первой космической скорости;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закон сохранения импульса;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работа силы, мощность, энергия;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закона сохранения энергии в механике;</w:t>
      </w:r>
    </w:p>
    <w:p w:rsidR="00771ACC" w:rsidRDefault="00771ACC" w:rsidP="00771ACC">
      <w:pPr>
        <w:pStyle w:val="Standard"/>
        <w:numPr>
          <w:ilvl w:val="0"/>
          <w:numId w:val="4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два условия равновесия твердого тела;</w:t>
      </w:r>
    </w:p>
    <w:p w:rsidR="00771ACC" w:rsidRDefault="00771ACC" w:rsidP="00771ACC">
      <w:pPr>
        <w:pStyle w:val="Standard"/>
        <w:tabs>
          <w:tab w:val="right" w:leader="underscore" w:pos="10365"/>
        </w:tabs>
        <w:spacing w:before="60"/>
        <w:ind w:left="720"/>
        <w:jc w:val="both"/>
        <w:rPr>
          <w:rFonts w:ascii="Liberation Serif" w:hAnsi="Liberation Serif"/>
          <w:i/>
          <w:iCs/>
          <w:color w:val="000000"/>
          <w:sz w:val="28"/>
          <w:szCs w:val="28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spacing w:before="60"/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</w:t>
      </w:r>
      <w:r>
        <w:rPr>
          <w:rFonts w:ascii="Liberation Serif" w:hAnsi="Liberation Serif"/>
          <w:b/>
          <w:bCs/>
          <w:color w:val="000000"/>
          <w:sz w:val="28"/>
          <w:szCs w:val="28"/>
        </w:rPr>
        <w:t xml:space="preserve"> </w:t>
      </w:r>
      <w:r>
        <w:rPr>
          <w:rFonts w:ascii="Liberation Serif" w:hAnsi="Liberation Serif"/>
          <w:i/>
          <w:iCs/>
          <w:color w:val="000000"/>
          <w:sz w:val="28"/>
          <w:szCs w:val="28"/>
        </w:rPr>
        <w:t>уметь: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описывать равномерное прямолинейное движение, равноускоренное движение, свободное падение тел, равномерное движение тела по окружности;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на движение;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объяснять поступательное движение тел, вращательное движение твердого тела;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на использование законов Ньютона;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объяснять движение искусственных спутников Земли, роль силы трения;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составлять и решать уравнения динамики;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с использованием законов сохранения в механике;</w:t>
      </w:r>
    </w:p>
    <w:p w:rsidR="00771ACC" w:rsidRDefault="00771ACC" w:rsidP="00771ACC">
      <w:pPr>
        <w:pStyle w:val="Standard"/>
        <w:numPr>
          <w:ilvl w:val="0"/>
          <w:numId w:val="5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с использованием двух условий равновесия твердых тел.</w:t>
      </w:r>
    </w:p>
    <w:p w:rsidR="00771ACC" w:rsidRDefault="00771ACC" w:rsidP="00771ACC">
      <w:pPr>
        <w:pStyle w:val="a4"/>
        <w:spacing w:before="0" w:after="0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color w:val="000000"/>
          <w:sz w:val="28"/>
          <w:szCs w:val="28"/>
        </w:rPr>
        <w:t xml:space="preserve">Физика – наука о природе. Научные методы познания окружающего мира и их отличия от других методов познания. Роль эксперимента и теории в процессе познания природы. </w:t>
      </w:r>
      <w:r>
        <w:rPr>
          <w:rFonts w:ascii="Liberation Serif" w:hAnsi="Liberation Serif" w:cs="Times New Roman"/>
          <w:i/>
          <w:color w:val="000000"/>
          <w:sz w:val="28"/>
          <w:szCs w:val="28"/>
        </w:rPr>
        <w:t>Моделирование физических явлений и процессов.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Научные гипотезы. Физические законы. Физические теории. </w:t>
      </w:r>
      <w:r>
        <w:rPr>
          <w:rFonts w:ascii="Liberation Serif" w:hAnsi="Liberation Serif" w:cs="Times New Roman"/>
          <w:i/>
          <w:color w:val="000000"/>
          <w:sz w:val="28"/>
          <w:szCs w:val="28"/>
        </w:rPr>
        <w:t>Границы применимости физических законов и теорий. Принцип соответствия</w:t>
      </w:r>
      <w:r>
        <w:rPr>
          <w:rFonts w:ascii="Liberation Serif" w:hAnsi="Liberation Serif" w:cs="Times New Roman"/>
          <w:color w:val="000000"/>
          <w:sz w:val="28"/>
          <w:szCs w:val="28"/>
        </w:rPr>
        <w:t>. Основные элементы физической картины мира.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color w:val="000000"/>
          <w:sz w:val="28"/>
          <w:szCs w:val="28"/>
        </w:rPr>
        <w:t xml:space="preserve">Механическое движение и его виды. Относительность механического движения. Прямолинейное равноускоренное движение. Принцип относительности Галилея. Законы динамики. Всемирное тяготение. Законы сохранения в механике. Равновесие абсолютно твердых тел, два условия равновесия твердых тел. </w:t>
      </w:r>
      <w:r>
        <w:rPr>
          <w:rFonts w:ascii="Liberation Serif" w:hAnsi="Liberation Serif" w:cs="Times New Roman"/>
          <w:i/>
          <w:color w:val="000000"/>
          <w:sz w:val="28"/>
          <w:szCs w:val="28"/>
        </w:rPr>
        <w:t>Предсказательная сила законов классической механики. Использование законов механики для объяснения движения небесных тел и для развития космических исследований. Границы применимости классической механики.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ind w:firstLine="720"/>
        <w:jc w:val="both"/>
        <w:rPr>
          <w:rFonts w:ascii="Liberation Serif" w:hAnsi="Liberation Serif"/>
          <w:b/>
          <w:i/>
          <w:color w:val="000000"/>
          <w:sz w:val="28"/>
          <w:szCs w:val="28"/>
        </w:rPr>
      </w:pPr>
      <w:r>
        <w:rPr>
          <w:rFonts w:ascii="Liberation Serif" w:hAnsi="Liberation Serif"/>
          <w:b/>
          <w:i/>
          <w:color w:val="000000"/>
          <w:sz w:val="28"/>
          <w:szCs w:val="28"/>
        </w:rPr>
        <w:t>Демонстрации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lastRenderedPageBreak/>
        <w:t>Зависимость траектории от выбора системы отсчета.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Падение тел в воздухе и в вакууме.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Явление инерции.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Сравнение масс взаимодействующих тел.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Второй закон Ньютона.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Зависимость силы упругости от деформации.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Силы трения.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Условия равновесия тел.</w:t>
      </w:r>
    </w:p>
    <w:p w:rsidR="00771ACC" w:rsidRDefault="00771ACC" w:rsidP="00771ACC">
      <w:pPr>
        <w:pStyle w:val="Standard"/>
        <w:shd w:val="clear" w:color="auto" w:fill="FFFFFF"/>
        <w:jc w:val="both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Реактивное движение.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  <w:r>
        <w:rPr>
          <w:rFonts w:ascii="Liberation Serif" w:hAnsi="Liberation Serif" w:cs="Times New Roman"/>
          <w:color w:val="000000"/>
          <w:sz w:val="28"/>
          <w:szCs w:val="28"/>
        </w:rPr>
        <w:t xml:space="preserve">Переход потенциальной энергии в </w:t>
      </w:r>
      <w:proofErr w:type="gramStart"/>
      <w:r>
        <w:rPr>
          <w:rFonts w:ascii="Liberation Serif" w:hAnsi="Liberation Serif" w:cs="Times New Roman"/>
          <w:color w:val="000000"/>
          <w:sz w:val="28"/>
          <w:szCs w:val="28"/>
        </w:rPr>
        <w:t>кинетическую</w:t>
      </w:r>
      <w:proofErr w:type="gramEnd"/>
      <w:r>
        <w:rPr>
          <w:rFonts w:ascii="Liberation Serif" w:hAnsi="Liberation Serif" w:cs="Times New Roman"/>
          <w:color w:val="000000"/>
          <w:sz w:val="28"/>
          <w:szCs w:val="28"/>
        </w:rPr>
        <w:t xml:space="preserve"> и обратно.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b/>
          <w:bCs/>
          <w:i/>
          <w:iCs/>
          <w:color w:val="000000"/>
          <w:sz w:val="28"/>
          <w:szCs w:val="28"/>
        </w:rPr>
        <w:t>Лабораторная работа №1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«Изучение движения тел по окружности под действием сил упругости и тяжести»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b/>
          <w:bCs/>
          <w:i/>
          <w:iCs/>
          <w:color w:val="000000"/>
          <w:sz w:val="28"/>
          <w:szCs w:val="28"/>
        </w:rPr>
        <w:t>Лабораторная работа №2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«Изучение закона сохранения механической энергии»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Standard"/>
        <w:ind w:firstLine="870"/>
        <w:jc w:val="both"/>
      </w:pPr>
      <w:r>
        <w:rPr>
          <w:rFonts w:ascii="Liberation Serif" w:hAnsi="Liberation Serif"/>
          <w:b/>
          <w:bCs/>
          <w:sz w:val="28"/>
          <w:szCs w:val="28"/>
        </w:rPr>
        <w:t xml:space="preserve">Тема 2. </w:t>
      </w:r>
      <w:r>
        <w:rPr>
          <w:rFonts w:ascii="Liberation Serif" w:hAnsi="Liberation Serif"/>
          <w:sz w:val="28"/>
          <w:szCs w:val="28"/>
        </w:rPr>
        <w:t>Молекулярная физика. Тепловые явления</w:t>
      </w:r>
    </w:p>
    <w:p w:rsidR="00771ACC" w:rsidRDefault="00771ACC" w:rsidP="00771ACC">
      <w:pPr>
        <w:pStyle w:val="Standard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 знать: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основное положение молекулярно-кинетической теории;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масса молекул, количество вещества;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температура, абсолютная температура - как мера средней кинетической энергии молекул;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газовые законы;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понятий: насыщенный пар, влажность воздуха;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понятий: внутренняя энергия, работа в термодинамике, количество теплоты;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способы изменения внутренней энергии;</w:t>
      </w:r>
    </w:p>
    <w:p w:rsidR="00771ACC" w:rsidRDefault="00771ACC" w:rsidP="00771ACC">
      <w:pPr>
        <w:pStyle w:val="Standard"/>
        <w:numPr>
          <w:ilvl w:val="0"/>
          <w:numId w:val="6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первого закона термодинамики, необратимых процессов в природе;</w:t>
      </w:r>
    </w:p>
    <w:p w:rsidR="00771ACC" w:rsidRDefault="00771ACC" w:rsidP="00771ACC">
      <w:pPr>
        <w:pStyle w:val="Standard"/>
        <w:tabs>
          <w:tab w:val="right" w:leader="underscore" w:pos="10365"/>
        </w:tabs>
        <w:spacing w:before="60"/>
        <w:ind w:left="720"/>
        <w:jc w:val="both"/>
        <w:rPr>
          <w:rFonts w:ascii="Liberation Serif" w:hAnsi="Liberation Serif"/>
          <w:i/>
          <w:iCs/>
          <w:color w:val="000000"/>
          <w:sz w:val="28"/>
          <w:szCs w:val="28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spacing w:before="60"/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</w:t>
      </w:r>
      <w:r>
        <w:rPr>
          <w:rFonts w:ascii="Liberation Serif" w:hAnsi="Liberation Serif"/>
          <w:b/>
          <w:bCs/>
          <w:color w:val="000000"/>
          <w:sz w:val="28"/>
          <w:szCs w:val="28"/>
        </w:rPr>
        <w:t xml:space="preserve"> </w:t>
      </w:r>
      <w:r>
        <w:rPr>
          <w:rFonts w:ascii="Liberation Serif" w:hAnsi="Liberation Serif"/>
          <w:i/>
          <w:iCs/>
          <w:color w:val="000000"/>
          <w:sz w:val="28"/>
          <w:szCs w:val="28"/>
        </w:rPr>
        <w:t>уметь: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описывать и объяснять броуновское движение, строение жидких, газообразных и твердых тел;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понятия: идеальный газ в МКТ;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использовать основное уравнение МКТ газов при решении задач;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использовать уравнение состояния идеального газа и газовых законов при решении задач;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строить графики </w:t>
      </w:r>
      <w:proofErr w:type="spellStart"/>
      <w:r>
        <w:rPr>
          <w:rFonts w:ascii="Liberation Serif" w:hAnsi="Liberation Serif"/>
          <w:sz w:val="28"/>
          <w:szCs w:val="28"/>
        </w:rPr>
        <w:t>изопроцессов</w:t>
      </w:r>
      <w:proofErr w:type="spellEnd"/>
      <w:r>
        <w:rPr>
          <w:rFonts w:ascii="Liberation Serif" w:hAnsi="Liberation Serif"/>
          <w:sz w:val="28"/>
          <w:szCs w:val="28"/>
        </w:rPr>
        <w:t xml:space="preserve"> и объяснять их;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объяснять различия в строении кристаллических и аморфных тел;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применять законы термодинамики к различным тепловым процессам;</w:t>
      </w:r>
    </w:p>
    <w:p w:rsidR="00771ACC" w:rsidRDefault="00771ACC" w:rsidP="00771ACC">
      <w:pPr>
        <w:pStyle w:val="Standard"/>
        <w:numPr>
          <w:ilvl w:val="0"/>
          <w:numId w:val="7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на первый закон термодинамики.</w:t>
      </w:r>
    </w:p>
    <w:p w:rsidR="00771ACC" w:rsidRDefault="00771ACC" w:rsidP="00771ACC">
      <w:pPr>
        <w:pStyle w:val="a4"/>
        <w:spacing w:before="0" w:after="0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ind w:firstLine="855"/>
        <w:jc w:val="both"/>
      </w:pPr>
      <w:r>
        <w:rPr>
          <w:rFonts w:ascii="Liberation Serif" w:hAnsi="Liberation Serif"/>
          <w:color w:val="000000"/>
          <w:sz w:val="28"/>
          <w:szCs w:val="28"/>
        </w:rPr>
        <w:t xml:space="preserve">Возникновение атомистической гипотезы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</w:t>
      </w:r>
      <w:r>
        <w:rPr>
          <w:rFonts w:ascii="Liberation Serif" w:hAnsi="Liberation Serif"/>
          <w:i/>
          <w:color w:val="000000"/>
          <w:sz w:val="28"/>
          <w:szCs w:val="28"/>
        </w:rPr>
        <w:t>Модель идеального газа</w:t>
      </w:r>
      <w:r>
        <w:rPr>
          <w:rFonts w:ascii="Liberation Serif" w:hAnsi="Liberation Serif"/>
          <w:color w:val="000000"/>
          <w:sz w:val="28"/>
          <w:szCs w:val="28"/>
        </w:rPr>
        <w:t>. Давление газа. Уравнение состояния идеального газа. Газовые законы. Взаимные превращения жидкостей и газов. Строение и свойства жидкостей и твердых тел.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color w:val="000000"/>
          <w:sz w:val="28"/>
          <w:szCs w:val="28"/>
        </w:rPr>
        <w:t xml:space="preserve">Законы термодинамики. </w:t>
      </w:r>
      <w:r>
        <w:rPr>
          <w:rFonts w:ascii="Liberation Serif" w:hAnsi="Liberation Serif" w:cs="Times New Roman"/>
          <w:i/>
          <w:color w:val="000000"/>
          <w:sz w:val="28"/>
          <w:szCs w:val="28"/>
        </w:rPr>
        <w:t>Порядок и хаос. Необратимость тепловых процессов</w:t>
      </w:r>
      <w:r>
        <w:rPr>
          <w:rFonts w:ascii="Liberation Serif" w:hAnsi="Liberation Serif" w:cs="Times New Roman"/>
          <w:color w:val="000000"/>
          <w:sz w:val="28"/>
          <w:szCs w:val="28"/>
        </w:rPr>
        <w:t>. Тепловые двигатели и охрана окружающей среды.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Textbodyindent"/>
        <w:spacing w:line="240" w:lineRule="auto"/>
        <w:ind w:firstLine="855"/>
        <w:rPr>
          <w:rFonts w:ascii="Liberation Serif" w:hAnsi="Liberation Serif"/>
          <w:b/>
          <w:i/>
          <w:sz w:val="28"/>
          <w:szCs w:val="28"/>
        </w:rPr>
      </w:pPr>
      <w:r>
        <w:rPr>
          <w:rFonts w:ascii="Liberation Serif" w:hAnsi="Liberation Serif"/>
          <w:b/>
          <w:i/>
          <w:sz w:val="28"/>
          <w:szCs w:val="28"/>
        </w:rPr>
        <w:t>Демонстрации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Механическая модель броуновского движения.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Изменение давления газа с изменением температуры при постоянном объеме.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Изменение объема  газа с изменением температуры при постоянном давлении.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Изменение объема  газа с изменением давления  при постоянной температуре.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Кипение воды при пониженном давлении.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Устройство психрометра и гигрометра.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Кристаллические и аморфные тела.</w:t>
      </w:r>
    </w:p>
    <w:p w:rsidR="00771ACC" w:rsidRDefault="00771ACC" w:rsidP="00771ACC">
      <w:pPr>
        <w:pStyle w:val="Textbodyindent"/>
        <w:spacing w:line="240" w:lineRule="auto"/>
        <w:ind w:firstLine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Объемные модели строения кристаллов.</w:t>
      </w:r>
    </w:p>
    <w:p w:rsidR="00771ACC" w:rsidRDefault="00771ACC" w:rsidP="00771ACC">
      <w:pPr>
        <w:pStyle w:val="Textbodyindent"/>
        <w:shd w:val="clear" w:color="auto" w:fill="FFFFFF"/>
        <w:tabs>
          <w:tab w:val="left" w:pos="720"/>
        </w:tabs>
        <w:autoSpaceDE w:val="0"/>
        <w:spacing w:line="240" w:lineRule="auto"/>
        <w:ind w:firstLine="0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  <w:r>
        <w:rPr>
          <w:rFonts w:ascii="Liberation Serif" w:hAnsi="Liberation Serif" w:cs="Times New Roman"/>
          <w:color w:val="000000"/>
          <w:sz w:val="28"/>
          <w:szCs w:val="28"/>
        </w:rPr>
        <w:t>Модели тепловых двигателей.</w:t>
      </w:r>
    </w:p>
    <w:p w:rsidR="00771ACC" w:rsidRDefault="00771ACC" w:rsidP="00771ACC">
      <w:pPr>
        <w:pStyle w:val="Textbodyindent"/>
        <w:shd w:val="clear" w:color="auto" w:fill="FFFFFF"/>
        <w:tabs>
          <w:tab w:val="left" w:pos="720"/>
        </w:tabs>
        <w:autoSpaceDE w:val="0"/>
        <w:spacing w:line="240" w:lineRule="auto"/>
        <w:ind w:firstLine="0"/>
        <w:jc w:val="both"/>
        <w:rPr>
          <w:rFonts w:ascii="Liberation Serif" w:hAnsi="Liberation Serif" w:cs="Times New Roman"/>
          <w:color w:val="000000"/>
          <w:szCs w:val="28"/>
        </w:rPr>
      </w:pP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b/>
          <w:bCs/>
          <w:i/>
          <w:iCs/>
          <w:color w:val="000000"/>
          <w:sz w:val="28"/>
          <w:szCs w:val="28"/>
        </w:rPr>
        <w:t>Лабораторная работа №3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«Опытная проверка закона Гей-Люссака»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</w:p>
    <w:p w:rsidR="00771ACC" w:rsidRDefault="00771ACC" w:rsidP="00771ACC">
      <w:pPr>
        <w:pStyle w:val="Standard"/>
        <w:ind w:firstLine="870"/>
        <w:jc w:val="both"/>
      </w:pPr>
      <w:r>
        <w:rPr>
          <w:rFonts w:ascii="Liberation Serif" w:hAnsi="Liberation Serif"/>
          <w:b/>
          <w:bCs/>
          <w:sz w:val="28"/>
          <w:szCs w:val="28"/>
        </w:rPr>
        <w:t xml:space="preserve">Тема 3. </w:t>
      </w:r>
      <w:r>
        <w:rPr>
          <w:rFonts w:ascii="Liberation Serif" w:hAnsi="Liberation Serif"/>
          <w:sz w:val="28"/>
          <w:szCs w:val="28"/>
        </w:rPr>
        <w:t>Основы электродинамики</w:t>
      </w:r>
    </w:p>
    <w:p w:rsidR="00771ACC" w:rsidRDefault="00771ACC" w:rsidP="00771ACC">
      <w:pPr>
        <w:pStyle w:val="Standard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 знать: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proofErr w:type="gramStart"/>
      <w:r>
        <w:rPr>
          <w:rFonts w:ascii="Liberation Serif" w:hAnsi="Liberation Serif"/>
          <w:sz w:val="28"/>
          <w:szCs w:val="28"/>
        </w:rPr>
        <w:t>смысл понятий: электродинамика, электрический заряд, заряженные тела, электрическое поле, проводники, диэлектрики;</w:t>
      </w:r>
      <w:proofErr w:type="gramEnd"/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напряженность электрического поля, энергия заряженного тела в однородном электрическом поле, потенциал, электроемкость;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закона сохранения электрического заряда, закон Кулона;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понятие электрического тока;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физических величин: сила тока, работа и мощность тока;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закона Ома для полной цепи;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понятия: проводимость различных веществ;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смысл закона электролиза</w:t>
      </w:r>
    </w:p>
    <w:p w:rsidR="00771ACC" w:rsidRDefault="00771ACC" w:rsidP="00771ACC">
      <w:pPr>
        <w:pStyle w:val="Standard"/>
        <w:numPr>
          <w:ilvl w:val="0"/>
          <w:numId w:val="8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устройство и принцип работы полупроводникового диода и транзистора;</w:t>
      </w:r>
    </w:p>
    <w:p w:rsidR="00771ACC" w:rsidRDefault="00771ACC" w:rsidP="00771ACC">
      <w:pPr>
        <w:pStyle w:val="Standard"/>
        <w:tabs>
          <w:tab w:val="right" w:leader="underscore" w:pos="10365"/>
        </w:tabs>
        <w:spacing w:before="60"/>
        <w:ind w:left="720"/>
        <w:jc w:val="both"/>
        <w:rPr>
          <w:rFonts w:ascii="Liberation Serif" w:hAnsi="Liberation Serif"/>
          <w:i/>
          <w:iCs/>
          <w:color w:val="000000"/>
        </w:rPr>
      </w:pPr>
    </w:p>
    <w:p w:rsidR="00771ACC" w:rsidRDefault="00771ACC" w:rsidP="00771ACC">
      <w:pPr>
        <w:pStyle w:val="Standard"/>
        <w:tabs>
          <w:tab w:val="right" w:leader="underscore" w:pos="9645"/>
        </w:tabs>
        <w:spacing w:before="60"/>
        <w:ind w:firstLine="855"/>
        <w:jc w:val="both"/>
      </w:pPr>
      <w:r>
        <w:rPr>
          <w:rFonts w:ascii="Liberation Serif" w:hAnsi="Liberation Serif"/>
          <w:i/>
          <w:iCs/>
          <w:color w:val="000000"/>
          <w:sz w:val="28"/>
          <w:szCs w:val="28"/>
        </w:rPr>
        <w:t>учащиеся должны</w:t>
      </w:r>
      <w:r>
        <w:rPr>
          <w:rFonts w:ascii="Liberation Serif" w:hAnsi="Liberation Serif"/>
          <w:b/>
          <w:bCs/>
          <w:color w:val="000000"/>
          <w:sz w:val="28"/>
          <w:szCs w:val="28"/>
        </w:rPr>
        <w:t xml:space="preserve"> </w:t>
      </w:r>
      <w:r>
        <w:rPr>
          <w:rFonts w:ascii="Liberation Serif" w:hAnsi="Liberation Serif"/>
          <w:i/>
          <w:iCs/>
          <w:color w:val="000000"/>
          <w:sz w:val="28"/>
          <w:szCs w:val="28"/>
        </w:rPr>
        <w:t>уметь: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объяснять явления: электризация тел, принцип суперпозиции полей, силовые линии электрического поля, поведение </w:t>
      </w:r>
      <w:r>
        <w:rPr>
          <w:rFonts w:ascii="Liberation Serif" w:hAnsi="Liberation Serif"/>
          <w:sz w:val="28"/>
          <w:szCs w:val="28"/>
        </w:rPr>
        <w:lastRenderedPageBreak/>
        <w:t>проводников и диэлектриков в электрическом поле, связь между напряженностью электрического поля и разностью потенциалов;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на применение законов электродинамики;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рассчитывать силу тока, напряжение, сопротивление при последовательном и параллельном соединениях электрической цепи;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решать задачи на расчет электрических цепей с использование </w:t>
      </w:r>
      <w:proofErr w:type="gramStart"/>
      <w:r>
        <w:rPr>
          <w:rFonts w:ascii="Liberation Serif" w:hAnsi="Liberation Serif"/>
          <w:sz w:val="28"/>
          <w:szCs w:val="28"/>
        </w:rPr>
        <w:t>м</w:t>
      </w:r>
      <w:proofErr w:type="gramEnd"/>
      <w:r>
        <w:rPr>
          <w:rFonts w:ascii="Liberation Serif" w:hAnsi="Liberation Serif"/>
          <w:sz w:val="28"/>
          <w:szCs w:val="28"/>
        </w:rPr>
        <w:t xml:space="preserve"> закона Ома для полной цепи;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опытным путем определять ЭДС и внутреннее сопротивление цепи, напряжение, силу тока при различных соединениях электрической цепи;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описывать и объяснять электрическую проводимость проводников, полупроводников, жидкостей и газов, вакуума;</w:t>
      </w:r>
    </w:p>
    <w:p w:rsidR="00771ACC" w:rsidRDefault="00771ACC" w:rsidP="00771ACC">
      <w:pPr>
        <w:pStyle w:val="Standard"/>
        <w:numPr>
          <w:ilvl w:val="0"/>
          <w:numId w:val="9"/>
        </w:numPr>
        <w:tabs>
          <w:tab w:val="right" w:leader="underscore" w:pos="10890"/>
        </w:tabs>
        <w:ind w:left="1245" w:hanging="36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решать задачи на проводимость электрического тока в различных средах.</w:t>
      </w:r>
    </w:p>
    <w:p w:rsidR="00771ACC" w:rsidRDefault="00771ACC" w:rsidP="00771ACC">
      <w:pPr>
        <w:pStyle w:val="a4"/>
        <w:spacing w:before="0" w:after="0"/>
        <w:ind w:firstLine="870"/>
        <w:jc w:val="both"/>
        <w:rPr>
          <w:rFonts w:ascii="Liberation Serif" w:hAnsi="Liberation Serif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  <w:rPr>
          <w:rFonts w:ascii="Liberation Serif" w:hAnsi="Liberation Serif" w:cs="Times New Roman"/>
          <w:color w:val="000000"/>
          <w:sz w:val="28"/>
          <w:szCs w:val="28"/>
        </w:rPr>
      </w:pPr>
      <w:r>
        <w:rPr>
          <w:rFonts w:ascii="Liberation Serif" w:hAnsi="Liberation Serif" w:cs="Times New Roman"/>
          <w:color w:val="000000"/>
          <w:sz w:val="28"/>
          <w:szCs w:val="28"/>
        </w:rPr>
        <w:t>Элементарный электрический заряд. Закон сохранения электрического заряда. Закон Кулона. Электрическое поле. Напряженность электрического поля. Проводники  и диэлектрики в электрическом поле. Потенциальная энергия. Потенциал. Электроемкость. Конденсаторы. Электрический ток. Законы постоянного тока. Электрический ток в различных средах.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  <w:rPr>
          <w:rFonts w:ascii="Liberation Serif" w:hAnsi="Liberation Serif" w:cs="Times New Roman"/>
          <w:color w:val="000000"/>
        </w:rPr>
      </w:pPr>
    </w:p>
    <w:p w:rsidR="00771ACC" w:rsidRDefault="00771ACC" w:rsidP="00771ACC">
      <w:pPr>
        <w:pStyle w:val="Standard"/>
        <w:shd w:val="clear" w:color="auto" w:fill="FFFFFF"/>
        <w:ind w:firstLine="720"/>
        <w:jc w:val="both"/>
        <w:rPr>
          <w:rFonts w:ascii="Liberation Serif" w:hAnsi="Liberation Serif"/>
          <w:b/>
          <w:i/>
          <w:sz w:val="28"/>
          <w:szCs w:val="28"/>
        </w:rPr>
      </w:pPr>
      <w:r>
        <w:rPr>
          <w:rFonts w:ascii="Liberation Serif" w:hAnsi="Liberation Serif"/>
          <w:b/>
          <w:i/>
          <w:sz w:val="28"/>
          <w:szCs w:val="28"/>
        </w:rPr>
        <w:t>Демонстрации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Электрометр.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Проводники в электрическом поле.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Диэлектрики в электрическом поле.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Энергия заряженного конденсатора.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Электроизмерительные приборы.</w:t>
      </w:r>
    </w:p>
    <w:p w:rsidR="00771ACC" w:rsidRDefault="00771ACC" w:rsidP="00771ACC">
      <w:pPr>
        <w:pStyle w:val="1"/>
        <w:spacing w:line="240" w:lineRule="auto"/>
        <w:ind w:firstLine="0"/>
        <w:jc w:val="left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Последовательное и параллельное соединение проводников.</w:t>
      </w:r>
    </w:p>
    <w:p w:rsidR="00771ACC" w:rsidRDefault="00771ACC" w:rsidP="00771ACC">
      <w:pPr>
        <w:pStyle w:val="1"/>
        <w:widowControl w:val="0"/>
        <w:shd w:val="clear" w:color="auto" w:fill="FFFFFF"/>
        <w:tabs>
          <w:tab w:val="left" w:pos="720"/>
        </w:tabs>
        <w:autoSpaceDE w:val="0"/>
        <w:spacing w:line="240" w:lineRule="auto"/>
        <w:ind w:firstLine="0"/>
        <w:jc w:val="left"/>
        <w:rPr>
          <w:rFonts w:ascii="Liberation Serif" w:hAnsi="Liberation Serif"/>
          <w:color w:val="000000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Полупроводники.</w:t>
      </w:r>
    </w:p>
    <w:p w:rsidR="00771ACC" w:rsidRDefault="00771ACC" w:rsidP="00771ACC">
      <w:pPr>
        <w:pStyle w:val="1"/>
        <w:widowControl w:val="0"/>
        <w:shd w:val="clear" w:color="auto" w:fill="FFFFFF"/>
        <w:tabs>
          <w:tab w:val="left" w:pos="720"/>
        </w:tabs>
        <w:autoSpaceDE w:val="0"/>
        <w:spacing w:line="240" w:lineRule="auto"/>
        <w:ind w:firstLine="0"/>
        <w:jc w:val="left"/>
        <w:rPr>
          <w:rFonts w:ascii="Liberation Serif" w:hAnsi="Liberation Serif"/>
          <w:color w:val="000000"/>
          <w:sz w:val="28"/>
          <w:szCs w:val="28"/>
        </w:rPr>
      </w:pP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b/>
          <w:bCs/>
          <w:i/>
          <w:iCs/>
          <w:color w:val="000000"/>
          <w:sz w:val="28"/>
          <w:szCs w:val="28"/>
        </w:rPr>
        <w:t>Лабораторная работа №4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«Измерение ЭДС и внутреннего сопротивления источника тока»</w:t>
      </w:r>
    </w:p>
    <w:p w:rsidR="00771ACC" w:rsidRDefault="00771ACC" w:rsidP="00771ACC">
      <w:pPr>
        <w:pStyle w:val="Standard"/>
        <w:shd w:val="clear" w:color="auto" w:fill="FFFFFF"/>
        <w:tabs>
          <w:tab w:val="left" w:pos="720"/>
        </w:tabs>
        <w:autoSpaceDE w:val="0"/>
        <w:ind w:firstLine="855"/>
        <w:jc w:val="both"/>
      </w:pPr>
      <w:r>
        <w:rPr>
          <w:rFonts w:ascii="Liberation Serif" w:hAnsi="Liberation Serif" w:cs="Times New Roman"/>
          <w:b/>
          <w:bCs/>
          <w:i/>
          <w:iCs/>
          <w:color w:val="000000"/>
          <w:sz w:val="28"/>
          <w:szCs w:val="28"/>
        </w:rPr>
        <w:t>Лабораторная работа №5</w:t>
      </w:r>
      <w:r>
        <w:rPr>
          <w:rFonts w:ascii="Liberation Serif" w:hAnsi="Liberation Serif" w:cs="Times New Roman"/>
          <w:color w:val="000000"/>
          <w:sz w:val="28"/>
          <w:szCs w:val="28"/>
        </w:rPr>
        <w:t xml:space="preserve"> «Изучение последовательного и параллельного соединения проводников»</w:t>
      </w:r>
    </w:p>
    <w:p w:rsidR="002F00A2" w:rsidRDefault="002F00A2"/>
    <w:sectPr w:rsidR="002F00A2" w:rsidSect="002F0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6B09"/>
    <w:multiLevelType w:val="multilevel"/>
    <w:tmpl w:val="1B665C7E"/>
    <w:styleLink w:val="WW8Num2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">
    <w:nsid w:val="1CC67BAC"/>
    <w:multiLevelType w:val="multilevel"/>
    <w:tmpl w:val="735E46CC"/>
    <w:styleLink w:val="WW8Num38"/>
    <w:lvl w:ilvl="0">
      <w:numFmt w:val="bullet"/>
      <w:lvlText w:val=""/>
      <w:lvlJc w:val="left"/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21211DE2"/>
    <w:multiLevelType w:val="multilevel"/>
    <w:tmpl w:val="504AA79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">
    <w:nsid w:val="27DC6810"/>
    <w:multiLevelType w:val="multilevel"/>
    <w:tmpl w:val="F44CC77A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4">
    <w:nsid w:val="30A02245"/>
    <w:multiLevelType w:val="multilevel"/>
    <w:tmpl w:val="EAE4EC44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5">
    <w:nsid w:val="38B40D3C"/>
    <w:multiLevelType w:val="hybridMultilevel"/>
    <w:tmpl w:val="F1B2C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FC0BBE"/>
    <w:multiLevelType w:val="multilevel"/>
    <w:tmpl w:val="646264C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7">
    <w:nsid w:val="541C7E69"/>
    <w:multiLevelType w:val="multilevel"/>
    <w:tmpl w:val="90C66A1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8">
    <w:nsid w:val="65565301"/>
    <w:multiLevelType w:val="hybridMultilevel"/>
    <w:tmpl w:val="EB0E2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8F2FB2"/>
    <w:multiLevelType w:val="multilevel"/>
    <w:tmpl w:val="D3502CE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2"/>
  </w:num>
  <w:num w:numId="5">
    <w:abstractNumId w:val="4"/>
  </w:num>
  <w:num w:numId="6">
    <w:abstractNumId w:val="9"/>
  </w:num>
  <w:num w:numId="7">
    <w:abstractNumId w:val="7"/>
  </w:num>
  <w:num w:numId="8">
    <w:abstractNumId w:val="3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771ACC"/>
    <w:rsid w:val="002F00A2"/>
    <w:rsid w:val="00771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1A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71A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71ACC"/>
    <w:pPr>
      <w:spacing w:after="120"/>
    </w:pPr>
  </w:style>
  <w:style w:type="paragraph" w:customStyle="1" w:styleId="TableContents">
    <w:name w:val="Table Contents"/>
    <w:basedOn w:val="Standard"/>
    <w:rsid w:val="00771ACC"/>
    <w:pPr>
      <w:suppressLineNumbers/>
    </w:pPr>
  </w:style>
  <w:style w:type="paragraph" w:styleId="a3">
    <w:name w:val="No Spacing"/>
    <w:rsid w:val="00771ACC"/>
    <w:pPr>
      <w:suppressAutoHyphens/>
      <w:autoSpaceDN w:val="0"/>
      <w:spacing w:after="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ru-RU" w:bidi="hi-IN"/>
    </w:rPr>
  </w:style>
  <w:style w:type="paragraph" w:customStyle="1" w:styleId="Text">
    <w:name w:val="Text"/>
    <w:basedOn w:val="Standard"/>
    <w:rsid w:val="00771ACC"/>
    <w:rPr>
      <w:rFonts w:ascii="Courier New" w:hAnsi="Courier New" w:cs="Courier New"/>
      <w:sz w:val="20"/>
      <w:szCs w:val="20"/>
    </w:rPr>
  </w:style>
  <w:style w:type="paragraph" w:styleId="2">
    <w:name w:val="Body Text Indent 2"/>
    <w:basedOn w:val="Standard"/>
    <w:link w:val="20"/>
    <w:rsid w:val="00771ACC"/>
    <w:pPr>
      <w:spacing w:line="360" w:lineRule="auto"/>
      <w:ind w:firstLine="709"/>
      <w:jc w:val="both"/>
    </w:pPr>
  </w:style>
  <w:style w:type="character" w:customStyle="1" w:styleId="20">
    <w:name w:val="Основной текст с отступом 2 Знак"/>
    <w:basedOn w:val="a0"/>
    <w:link w:val="2"/>
    <w:rsid w:val="00771ACC"/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a4">
    <w:name w:val="Normal (Web)"/>
    <w:basedOn w:val="Standard"/>
    <w:rsid w:val="00771ACC"/>
    <w:pPr>
      <w:spacing w:before="280" w:after="280"/>
    </w:pPr>
  </w:style>
  <w:style w:type="paragraph" w:customStyle="1" w:styleId="Textbodyindent">
    <w:name w:val="Text body indent"/>
    <w:basedOn w:val="Standard"/>
    <w:rsid w:val="00771ACC"/>
    <w:pPr>
      <w:spacing w:line="360" w:lineRule="auto"/>
      <w:ind w:firstLine="567"/>
    </w:pPr>
  </w:style>
  <w:style w:type="paragraph" w:customStyle="1" w:styleId="1">
    <w:name w:val="Стиль1"/>
    <w:rsid w:val="00771ACC"/>
    <w:pPr>
      <w:suppressAutoHyphens/>
      <w:autoSpaceDN w:val="0"/>
      <w:spacing w:after="0" w:line="36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2">
    <w:name w:val="WW8Num2"/>
    <w:basedOn w:val="a2"/>
    <w:rsid w:val="00771ACC"/>
    <w:pPr>
      <w:numPr>
        <w:numId w:val="1"/>
      </w:numPr>
    </w:pPr>
  </w:style>
  <w:style w:type="numbering" w:customStyle="1" w:styleId="WW8Num38">
    <w:name w:val="WW8Num38"/>
    <w:basedOn w:val="a2"/>
    <w:rsid w:val="00771ACC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2294</Words>
  <Characters>13082</Characters>
  <Application>Microsoft Office Word</Application>
  <DocSecurity>0</DocSecurity>
  <Lines>109</Lines>
  <Paragraphs>30</Paragraphs>
  <ScaleCrop>false</ScaleCrop>
  <Company/>
  <LinksUpToDate>false</LinksUpToDate>
  <CharactersWithSpaces>15346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2016-04-03T14:30:00Z</dcterms:created>
  <dcterms:modified xsi:type="dcterms:W3CDTF">2016-04-03T14:30:00Z</dcterms:modified>
</cp:coreProperties>
</file>